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盐池县盐州路基础设施提升改造工程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关人员对实施的“盐池县盐州路基础设施提升改造工程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（一）年初批复下达盐池县盐州路基础设施提升改造工程预算和绩效目标情况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盐池县盐州路基础设施提升改造工程资金共340万元。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2、主要绩效目标：改造道路总长1641米，建设内容包括：人行道道砖更换、道牙更换、建筑散水面层更换、树坑更换、城市家具更换以及增加检查井防坠网、更换箱变围栏。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（二）年度中由县级资金安排下达盐池县盐州路基础设施提升改造工程资金预算和绩效目标情况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124号）、《盐池县财政局关于下达2021年地方政府新增一般债券资金预算指标的通知》（盐财（预）指标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号）、《盐池县审批服务管理局关于批准（盐池县盐州路基础设施提升改造工程初步设计）的批复》（盐审服管发〔2021〕157号）文件要求，政府新增一般债券资金340万元，用于2021年盐池县盐州路基础设施提升改造工程支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（一）项目资金投入情况分析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盐池县盐州路基础设施提升改造工程计划地方政府新增一般债券资金340万元</w:t>
      </w:r>
      <w:r>
        <w:rPr>
          <w:rFonts w:hint="eastAsia" w:ascii="仿宋_GB2312" w:hAnsi="仿宋_GB2312" w:eastAsia="仿宋_GB2312" w:cs="仿宋_GB2312"/>
          <w:sz w:val="32"/>
          <w:szCs w:val="32"/>
          <w:lang w:eastAsia="zh-CN"/>
        </w:rPr>
        <w:t>，实际到位资金</w:t>
      </w:r>
      <w:r>
        <w:rPr>
          <w:rFonts w:hint="eastAsia" w:ascii="仿宋_GB2312" w:hAnsi="仿宋_GB2312" w:eastAsia="仿宋_GB2312" w:cs="仿宋_GB2312"/>
          <w:sz w:val="32"/>
          <w:szCs w:val="32"/>
          <w:lang w:val="en-US" w:eastAsia="zh-CN"/>
        </w:rPr>
        <w:t>340万元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盐池县盐州路基础设施提升改造工程</w:t>
      </w:r>
      <w:r>
        <w:rPr>
          <w:rFonts w:hint="eastAsia" w:ascii="仿宋_GB2312" w:hAnsi="仿宋_GB2312" w:eastAsia="仿宋_GB2312" w:cs="仿宋_GB2312"/>
          <w:sz w:val="32"/>
          <w:szCs w:val="32"/>
          <w:lang w:eastAsia="zh-CN"/>
        </w:rPr>
        <w:t>预算资金已全部下达，并按资金文件及</w:t>
      </w:r>
      <w:bookmarkStart w:id="0" w:name="_GoBack"/>
      <w:bookmarkEnd w:id="0"/>
      <w:r>
        <w:rPr>
          <w:rFonts w:hint="eastAsia" w:ascii="仿宋_GB2312" w:hAnsi="仿宋_GB2312" w:eastAsia="仿宋_GB2312" w:cs="仿宋_GB2312"/>
          <w:sz w:val="32"/>
          <w:szCs w:val="32"/>
          <w:lang w:eastAsia="zh-CN"/>
        </w:rPr>
        <w:t>项目建设要求和进度全部落实到位。</w:t>
      </w: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232.5527</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107.4473</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68.40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盐池县盐州路基础设施提升改造工程</w:t>
      </w:r>
      <w:r>
        <w:rPr>
          <w:rFonts w:hint="eastAsia" w:ascii="仿宋_GB2312" w:hAnsi="仿宋_GB2312" w:eastAsia="仿宋_GB2312" w:cs="仿宋_GB2312"/>
          <w:sz w:val="32"/>
          <w:szCs w:val="32"/>
          <w:lang w:eastAsia="zh-CN"/>
        </w:rPr>
        <w:t>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（1）数量指标：完成改造道路总长1641米，对盐州路人行道、道牙、树框等改造，预期达到进一步改善盐池县城市道路交通条件、完善全县路网结构、方便市民日常出行等</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（2）质量指标：项目从前期准备到后期施工，严格按照施工图纸和技术规范进行施工，工程完成质量均达到设计标准</w:t>
      </w:r>
      <w:r>
        <w:rPr>
          <w:rFonts w:hint="eastAsia" w:ascii="仿宋_GB2312" w:hAnsi="仿宋_GB2312" w:eastAsia="仿宋_GB2312" w:cs="仿宋_GB2312"/>
          <w:sz w:val="32"/>
          <w:szCs w:val="32"/>
          <w:lang w:val="en-US" w:eastAsia="zh-CN"/>
        </w:rPr>
        <w:t>,工程质量验收合格率100%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w:t>
      </w:r>
      <w:r>
        <w:rPr>
          <w:rFonts w:hint="eastAsia" w:ascii="仿宋_GB2312" w:hAnsi="仿宋_GB2312" w:eastAsia="仿宋_GB2312" w:cs="仿宋_GB2312"/>
          <w:sz w:val="32"/>
          <w:szCs w:val="32"/>
          <w:lang w:val="en-US" w:eastAsia="zh-CN"/>
        </w:rPr>
        <w:t>盐池县盐州路基础设施提升改造工程</w:t>
      </w:r>
      <w:r>
        <w:rPr>
          <w:rFonts w:hint="eastAsia" w:ascii="仿宋_GB2312" w:hAnsi="仿宋_GB2312" w:eastAsia="仿宋_GB2312" w:cs="仿宋_GB2312"/>
          <w:sz w:val="32"/>
          <w:szCs w:val="32"/>
          <w:lang w:eastAsia="zh-CN"/>
        </w:rPr>
        <w:t>已于</w:t>
      </w:r>
      <w:r>
        <w:rPr>
          <w:rFonts w:hint="eastAsia" w:ascii="仿宋_GB2312" w:hAnsi="仿宋_GB2312" w:eastAsia="仿宋_GB2312" w:cs="仿宋_GB2312"/>
          <w:sz w:val="32"/>
          <w:szCs w:val="32"/>
          <w:lang w:val="en-US" w:eastAsia="zh-CN"/>
        </w:rPr>
        <w:t>2021年10月1日</w:t>
      </w:r>
      <w:r>
        <w:rPr>
          <w:rFonts w:hint="eastAsia" w:ascii="仿宋_GB2312" w:hAnsi="仿宋_GB2312" w:eastAsia="仿宋_GB2312" w:cs="仿宋_GB2312"/>
          <w:sz w:val="32"/>
          <w:szCs w:val="32"/>
          <w:lang w:eastAsia="zh-CN"/>
        </w:rPr>
        <w:t>完工，工程进高进度符合计划要求。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（4）成本指标：该项目从开工建设到完工，正确合理指导施工，施工流程合理，在确保工程质量和安全生产的前提下，做到“集中、快速、文明”施工，从而达到提高工程效益及节约项目建设成本的目的。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（1）社会效益：</w:t>
      </w:r>
      <w:r>
        <w:rPr>
          <w:rFonts w:hint="eastAsia" w:ascii="仿宋_GB2312" w:hAnsi="仿宋_GB2312" w:eastAsia="仿宋_GB2312" w:cs="仿宋_GB2312"/>
          <w:sz w:val="32"/>
          <w:szCs w:val="32"/>
          <w:lang w:eastAsia="zh-CN"/>
        </w:rPr>
        <w:t>项目的建设，将完善城市基础设施，极大的方便市民生活。近几年来，在国家实施积极的财政政策并向基础设施建设投资倾斜的背景下，我县的基础设施建设发展迅猛，建设投资的增幅远远高于经济发展速度，设施建设成绩显著，经济社会效益良好。但是由于在长期的计划经济体制下，强调“先生产、后生活”基础设施建设一直被看作“非生产性”领蚊或消费性事业，投资严重不足，历史欠账太多，城市基础设施建设起步水平低下一度成为制约经济发展的严重“瓶颈”制约，也给居民生活造成了不便。同时，由于经济基础发展水平不高，基础设施投资总量及建设水平仍然不高。公共卫生设施是城市物质文明与精神文明建设的一个窗口，基础设施维修不仅反映着一个城市面貌，同时还反映着一个城市科学、技术、经济、文化和政治上发达程度。随着人们提高生活水平及环境质量的要求，城市公共卫生设施己经成为城市规划、建设和管理中的一项重要工作。本项目的建设将完善盐池县城及建制镇公共卫生设施，方便城镇居民必备的生活条件，是再塑和美化城镇形象、鼓舞民心、振奋精神的一项非常有意义的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城市公共基础设施的投入为社会经营活动提供条件，能够增加产业的产出量，从而促进整个社会的生产总值的增加；城市公共基础设施水平相应提高,也为城市经济增长、社会发展和环境改善作出了重要贡献。</w:t>
      </w:r>
    </w:p>
    <w:p>
      <w:pPr>
        <w:pStyle w:val="2"/>
        <w:ind w:firstLine="640" w:firstLineChars="200"/>
        <w:rPr>
          <w:rFonts w:hint="eastAsia"/>
          <w:lang w:val="en-US" w:eastAsia="zh-CN"/>
        </w:rPr>
      </w:pPr>
      <w:r>
        <w:rPr>
          <w:rFonts w:hint="eastAsia" w:ascii="仿宋_GB2312" w:hAnsi="仿宋_GB2312" w:eastAsia="仿宋_GB2312" w:cs="仿宋_GB2312"/>
          <w:sz w:val="32"/>
          <w:szCs w:val="32"/>
          <w:lang w:val="en-US" w:eastAsia="zh-CN"/>
        </w:rPr>
        <w:t>（3）生态效益：通过改造，将损坏的室外铺装及时修补，方便出行。相信居住条件改善了，环境优美了，身心也会愉悦，精神文明建设水平将会自然提升。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市政基础设施是城市赖以生存和发展的基本条件需要不断完善。城市要生存和发展，还必须具有便利的交通条件。而建设后要想使市政基础设施保持正常发挥作用，市政基础设施维修养护就显得非常重要。良好的市政基础设施，既使城市居民在生活上得到实惠而且直接感受，也使城市经济的持续发展获得推动力，其影响是潜在而深远的，因而，其作用是不容忽视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我局相关人员对项目实施后的社会满意度进行了走访调查，受益群体对项目实施满意度达到90%，项目实施后的社会效益、可持续影响效果显著，达到了项目设定的预期效果。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度地方政府一般债券资金安排实施安排盐池县盐州路基础设施提升改造工程全部完成建设，均达到了绩效目标。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sectPr>
      <w:footerReference r:id="rId3" w:type="default"/>
      <w:pgSz w:w="11906" w:h="16838"/>
      <w:pgMar w:top="1440" w:right="1746" w:bottom="1440" w:left="174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9170A"/>
    <w:rsid w:val="050B450C"/>
    <w:rsid w:val="05363B91"/>
    <w:rsid w:val="053A1ADC"/>
    <w:rsid w:val="08942FDC"/>
    <w:rsid w:val="09244A5C"/>
    <w:rsid w:val="09782ED3"/>
    <w:rsid w:val="0AAA72B6"/>
    <w:rsid w:val="0AF904A2"/>
    <w:rsid w:val="0B0F51A9"/>
    <w:rsid w:val="0C0D2BD3"/>
    <w:rsid w:val="0FDE455A"/>
    <w:rsid w:val="0FE37F5B"/>
    <w:rsid w:val="106C316F"/>
    <w:rsid w:val="11E5597A"/>
    <w:rsid w:val="11E95680"/>
    <w:rsid w:val="12B07A52"/>
    <w:rsid w:val="15290F92"/>
    <w:rsid w:val="16D81861"/>
    <w:rsid w:val="198967C4"/>
    <w:rsid w:val="1998697F"/>
    <w:rsid w:val="1FAC7873"/>
    <w:rsid w:val="225041DD"/>
    <w:rsid w:val="228912EC"/>
    <w:rsid w:val="22DD6F66"/>
    <w:rsid w:val="236C48A5"/>
    <w:rsid w:val="24BF17A4"/>
    <w:rsid w:val="250E4B0A"/>
    <w:rsid w:val="27606FD9"/>
    <w:rsid w:val="28981419"/>
    <w:rsid w:val="29DE515C"/>
    <w:rsid w:val="2A594910"/>
    <w:rsid w:val="2B667F60"/>
    <w:rsid w:val="2C1D4726"/>
    <w:rsid w:val="2CB829E2"/>
    <w:rsid w:val="326B3A7D"/>
    <w:rsid w:val="32B25CB8"/>
    <w:rsid w:val="3514647E"/>
    <w:rsid w:val="37F12D00"/>
    <w:rsid w:val="38923259"/>
    <w:rsid w:val="3F185757"/>
    <w:rsid w:val="3FE23C01"/>
    <w:rsid w:val="416C40CA"/>
    <w:rsid w:val="43A62176"/>
    <w:rsid w:val="44673055"/>
    <w:rsid w:val="44871802"/>
    <w:rsid w:val="47610221"/>
    <w:rsid w:val="47F37DF0"/>
    <w:rsid w:val="48173521"/>
    <w:rsid w:val="4A120827"/>
    <w:rsid w:val="4A3B2331"/>
    <w:rsid w:val="4AC83403"/>
    <w:rsid w:val="4C4D3807"/>
    <w:rsid w:val="4C992820"/>
    <w:rsid w:val="4D5B1D7E"/>
    <w:rsid w:val="4E7F4440"/>
    <w:rsid w:val="50C644B7"/>
    <w:rsid w:val="589F492D"/>
    <w:rsid w:val="5A340560"/>
    <w:rsid w:val="5B527A35"/>
    <w:rsid w:val="5B685CFB"/>
    <w:rsid w:val="5BB8304C"/>
    <w:rsid w:val="5D395DD4"/>
    <w:rsid w:val="5D791F33"/>
    <w:rsid w:val="5E0613C0"/>
    <w:rsid w:val="5F1F2C87"/>
    <w:rsid w:val="6005776C"/>
    <w:rsid w:val="60DA2BFF"/>
    <w:rsid w:val="617427BB"/>
    <w:rsid w:val="63C514A6"/>
    <w:rsid w:val="651E03AA"/>
    <w:rsid w:val="65CC5718"/>
    <w:rsid w:val="6A867BA9"/>
    <w:rsid w:val="6B42005B"/>
    <w:rsid w:val="6B6869BF"/>
    <w:rsid w:val="6C8708DA"/>
    <w:rsid w:val="705362D1"/>
    <w:rsid w:val="70BB57FE"/>
    <w:rsid w:val="70F60670"/>
    <w:rsid w:val="71F05C44"/>
    <w:rsid w:val="737F23A5"/>
    <w:rsid w:val="78F14748"/>
    <w:rsid w:val="79C655C5"/>
    <w:rsid w:val="7B59746E"/>
    <w:rsid w:val="7CF6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成**果</cp:lastModifiedBy>
  <dcterms:modified xsi:type="dcterms:W3CDTF">2022-05-18T13:19:44Z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C4B06D49606E41ECBC0E967537A50172</vt:lpwstr>
  </property>
</Properties>
</file>